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dTable5Dark-Accent1"/>
        <w:tblW w:w="7540" w:type="dxa"/>
        <w:tblLook w:val="04A0" w:firstRow="1" w:lastRow="0" w:firstColumn="1" w:lastColumn="0" w:noHBand="0" w:noVBand="1"/>
      </w:tblPr>
      <w:tblGrid>
        <w:gridCol w:w="1318"/>
        <w:gridCol w:w="810"/>
        <w:gridCol w:w="1194"/>
        <w:gridCol w:w="1350"/>
        <w:gridCol w:w="1350"/>
        <w:gridCol w:w="1518"/>
      </w:tblGrid>
      <w:tr w:rsidR="007B7E9F" w14:paraId="691B208F" w14:textId="77777777" w:rsidTr="00CA62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1110921" w14:textId="77777777" w:rsidR="007B7E9F" w:rsidRPr="00FA03C4" w:rsidRDefault="007B7E9F" w:rsidP="00CA621A">
            <w:pPr>
              <w:pStyle w:val="NoSpacing"/>
              <w:rPr>
                <w:b w:val="0"/>
                <w:bCs w:val="0"/>
              </w:rPr>
            </w:pPr>
            <w:r w:rsidRPr="00FA03C4">
              <w:t>Minor</w:t>
            </w:r>
            <w:r>
              <w:t>ity</w:t>
            </w:r>
            <w:r w:rsidRPr="00FA03C4">
              <w:t xml:space="preserve"> Ethnic</w:t>
            </w:r>
            <w:r>
              <w:t xml:space="preserve"> Group</w:t>
            </w:r>
            <w:r>
              <w:rPr>
                <w:b w:val="0"/>
                <w:bCs w:val="0"/>
              </w:rPr>
              <w:t xml:space="preserve"> </w:t>
            </w:r>
            <w:r w:rsidRPr="00FA03C4">
              <w:t>decile (10= highest proportion of minor ethnic</w:t>
            </w:r>
            <w:r>
              <w:t xml:space="preserve"> group</w:t>
            </w:r>
            <w:r w:rsidRPr="00FA03C4">
              <w:t>)</w:t>
            </w:r>
          </w:p>
        </w:tc>
        <w:tc>
          <w:tcPr>
            <w:tcW w:w="0" w:type="dxa"/>
            <w:hideMark/>
          </w:tcPr>
          <w:p w14:paraId="35983C23" w14:textId="77777777" w:rsidR="007B7E9F" w:rsidRPr="00FA03C4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A03C4">
              <w:t>Mean DDR (%)</w:t>
            </w:r>
          </w:p>
        </w:tc>
        <w:tc>
          <w:tcPr>
            <w:tcW w:w="0" w:type="dxa"/>
            <w:hideMark/>
          </w:tcPr>
          <w:p w14:paraId="2C47DC03" w14:textId="77777777" w:rsidR="007B7E9F" w:rsidRPr="00FA03C4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A03C4">
              <w:t xml:space="preserve">Standard Deviation </w:t>
            </w:r>
          </w:p>
        </w:tc>
        <w:tc>
          <w:tcPr>
            <w:tcW w:w="0" w:type="dxa"/>
            <w:hideMark/>
          </w:tcPr>
          <w:p w14:paraId="5BD03C00" w14:textId="77777777" w:rsidR="007B7E9F" w:rsidRPr="00FA03C4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A03C4">
              <w:t>DDR Lower Confidence Interval</w:t>
            </w:r>
          </w:p>
        </w:tc>
        <w:tc>
          <w:tcPr>
            <w:tcW w:w="0" w:type="dxa"/>
            <w:hideMark/>
          </w:tcPr>
          <w:p w14:paraId="5E9AAED4" w14:textId="77777777" w:rsidR="007B7E9F" w:rsidRPr="00FA03C4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A03C4">
              <w:t>DDR Upper Confidence Interval</w:t>
            </w:r>
          </w:p>
        </w:tc>
        <w:tc>
          <w:tcPr>
            <w:tcW w:w="0" w:type="dxa"/>
            <w:hideMark/>
          </w:tcPr>
          <w:p w14:paraId="6F31EB41" w14:textId="77777777" w:rsidR="007B7E9F" w:rsidRPr="00FA03C4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A03C4">
              <w:t>No. observations (total= 30</w:t>
            </w:r>
            <w:r>
              <w:t>9</w:t>
            </w:r>
            <w:r w:rsidRPr="00FA03C4">
              <w:t>)</w:t>
            </w:r>
          </w:p>
        </w:tc>
      </w:tr>
      <w:tr w:rsidR="007B7E9F" w14:paraId="5FFEE010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0BD0935" w14:textId="77777777" w:rsidR="007B7E9F" w:rsidRPr="00FA03C4" w:rsidRDefault="007B7E9F" w:rsidP="00CA621A">
            <w:pPr>
              <w:pStyle w:val="NoSpacing"/>
            </w:pPr>
            <w:r w:rsidRPr="00FA03C4">
              <w:t>1</w:t>
            </w:r>
          </w:p>
        </w:tc>
        <w:tc>
          <w:tcPr>
            <w:tcW w:w="0" w:type="dxa"/>
            <w:hideMark/>
          </w:tcPr>
          <w:p w14:paraId="7F17085F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65.5</w:t>
            </w:r>
          </w:p>
        </w:tc>
        <w:tc>
          <w:tcPr>
            <w:tcW w:w="0" w:type="dxa"/>
            <w:hideMark/>
          </w:tcPr>
          <w:p w14:paraId="31A927B6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10.9</w:t>
            </w:r>
          </w:p>
        </w:tc>
        <w:tc>
          <w:tcPr>
            <w:tcW w:w="0" w:type="dxa"/>
            <w:hideMark/>
          </w:tcPr>
          <w:p w14:paraId="41654D0E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61.5</w:t>
            </w:r>
          </w:p>
        </w:tc>
        <w:tc>
          <w:tcPr>
            <w:tcW w:w="0" w:type="dxa"/>
            <w:hideMark/>
          </w:tcPr>
          <w:p w14:paraId="6649E70D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69.5</w:t>
            </w:r>
          </w:p>
        </w:tc>
        <w:tc>
          <w:tcPr>
            <w:tcW w:w="0" w:type="dxa"/>
            <w:hideMark/>
          </w:tcPr>
          <w:p w14:paraId="3C31DD2D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</w:t>
            </w:r>
          </w:p>
        </w:tc>
      </w:tr>
      <w:tr w:rsidR="007B7E9F" w14:paraId="436B547F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4FE6A20C" w14:textId="77777777" w:rsidR="007B7E9F" w:rsidRPr="00FA03C4" w:rsidRDefault="007B7E9F" w:rsidP="00CA621A">
            <w:pPr>
              <w:pStyle w:val="NoSpacing"/>
            </w:pPr>
            <w:r w:rsidRPr="00FA03C4">
              <w:t>2</w:t>
            </w:r>
          </w:p>
        </w:tc>
        <w:tc>
          <w:tcPr>
            <w:tcW w:w="0" w:type="dxa"/>
            <w:hideMark/>
          </w:tcPr>
          <w:p w14:paraId="5DE39733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66.0</w:t>
            </w:r>
          </w:p>
        </w:tc>
        <w:tc>
          <w:tcPr>
            <w:tcW w:w="0" w:type="dxa"/>
            <w:hideMark/>
          </w:tcPr>
          <w:p w14:paraId="7F2C6E7E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6.3</w:t>
            </w:r>
          </w:p>
        </w:tc>
        <w:tc>
          <w:tcPr>
            <w:tcW w:w="0" w:type="dxa"/>
            <w:hideMark/>
          </w:tcPr>
          <w:p w14:paraId="6697D859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63.7</w:t>
            </w:r>
          </w:p>
        </w:tc>
        <w:tc>
          <w:tcPr>
            <w:tcW w:w="0" w:type="dxa"/>
            <w:hideMark/>
          </w:tcPr>
          <w:p w14:paraId="6A53C2D8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68.3</w:t>
            </w:r>
          </w:p>
        </w:tc>
        <w:tc>
          <w:tcPr>
            <w:tcW w:w="0" w:type="dxa"/>
            <w:hideMark/>
          </w:tcPr>
          <w:p w14:paraId="2A66C39E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495DEB68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07956CA6" w14:textId="77777777" w:rsidR="007B7E9F" w:rsidRPr="00FA03C4" w:rsidRDefault="007B7E9F" w:rsidP="00CA621A">
            <w:pPr>
              <w:pStyle w:val="NoSpacing"/>
            </w:pPr>
            <w:r w:rsidRPr="00FA03C4">
              <w:t>3</w:t>
            </w:r>
          </w:p>
        </w:tc>
        <w:tc>
          <w:tcPr>
            <w:tcW w:w="0" w:type="dxa"/>
            <w:hideMark/>
          </w:tcPr>
          <w:p w14:paraId="0A75CDFC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64.0</w:t>
            </w:r>
          </w:p>
        </w:tc>
        <w:tc>
          <w:tcPr>
            <w:tcW w:w="0" w:type="dxa"/>
            <w:hideMark/>
          </w:tcPr>
          <w:p w14:paraId="646C006E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7.0</w:t>
            </w:r>
          </w:p>
        </w:tc>
        <w:tc>
          <w:tcPr>
            <w:tcW w:w="0" w:type="dxa"/>
            <w:hideMark/>
          </w:tcPr>
          <w:p w14:paraId="1E596B88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61.4</w:t>
            </w:r>
          </w:p>
        </w:tc>
        <w:tc>
          <w:tcPr>
            <w:tcW w:w="0" w:type="dxa"/>
            <w:hideMark/>
          </w:tcPr>
          <w:p w14:paraId="677F05A3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66.6</w:t>
            </w:r>
          </w:p>
        </w:tc>
        <w:tc>
          <w:tcPr>
            <w:tcW w:w="0" w:type="dxa"/>
            <w:hideMark/>
          </w:tcPr>
          <w:p w14:paraId="0F083820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03E836E8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331CCF12" w14:textId="77777777" w:rsidR="007B7E9F" w:rsidRPr="00FA03C4" w:rsidRDefault="007B7E9F" w:rsidP="00CA621A">
            <w:pPr>
              <w:pStyle w:val="NoSpacing"/>
            </w:pPr>
            <w:r w:rsidRPr="00FA03C4">
              <w:t>4</w:t>
            </w:r>
          </w:p>
        </w:tc>
        <w:tc>
          <w:tcPr>
            <w:tcW w:w="0" w:type="dxa"/>
            <w:hideMark/>
          </w:tcPr>
          <w:p w14:paraId="7340BAA8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63.1</w:t>
            </w:r>
          </w:p>
        </w:tc>
        <w:tc>
          <w:tcPr>
            <w:tcW w:w="0" w:type="dxa"/>
            <w:hideMark/>
          </w:tcPr>
          <w:p w14:paraId="1545A610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6.3</w:t>
            </w:r>
          </w:p>
        </w:tc>
        <w:tc>
          <w:tcPr>
            <w:tcW w:w="0" w:type="dxa"/>
            <w:hideMark/>
          </w:tcPr>
          <w:p w14:paraId="2C005E00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60.8</w:t>
            </w:r>
          </w:p>
        </w:tc>
        <w:tc>
          <w:tcPr>
            <w:tcW w:w="0" w:type="dxa"/>
            <w:hideMark/>
          </w:tcPr>
          <w:p w14:paraId="2522E398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65.4</w:t>
            </w:r>
          </w:p>
        </w:tc>
        <w:tc>
          <w:tcPr>
            <w:tcW w:w="0" w:type="dxa"/>
            <w:hideMark/>
          </w:tcPr>
          <w:p w14:paraId="4681FD88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152B782B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E8F165A" w14:textId="77777777" w:rsidR="007B7E9F" w:rsidRPr="00FA03C4" w:rsidRDefault="007B7E9F" w:rsidP="00CA621A">
            <w:pPr>
              <w:pStyle w:val="NoSpacing"/>
            </w:pPr>
            <w:r w:rsidRPr="00FA03C4">
              <w:t>5</w:t>
            </w:r>
          </w:p>
        </w:tc>
        <w:tc>
          <w:tcPr>
            <w:tcW w:w="0" w:type="dxa"/>
            <w:hideMark/>
          </w:tcPr>
          <w:p w14:paraId="5259841D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63.7</w:t>
            </w:r>
          </w:p>
        </w:tc>
        <w:tc>
          <w:tcPr>
            <w:tcW w:w="0" w:type="dxa"/>
            <w:hideMark/>
          </w:tcPr>
          <w:p w14:paraId="4F2E2B78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9.6</w:t>
            </w:r>
          </w:p>
        </w:tc>
        <w:tc>
          <w:tcPr>
            <w:tcW w:w="0" w:type="dxa"/>
            <w:hideMark/>
          </w:tcPr>
          <w:p w14:paraId="394679C1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60.2</w:t>
            </w:r>
          </w:p>
        </w:tc>
        <w:tc>
          <w:tcPr>
            <w:tcW w:w="0" w:type="dxa"/>
            <w:hideMark/>
          </w:tcPr>
          <w:p w14:paraId="5FB9AED0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67.2</w:t>
            </w:r>
          </w:p>
        </w:tc>
        <w:tc>
          <w:tcPr>
            <w:tcW w:w="0" w:type="dxa"/>
            <w:hideMark/>
          </w:tcPr>
          <w:p w14:paraId="71744943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1048D8F5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3FADC198" w14:textId="77777777" w:rsidR="007B7E9F" w:rsidRPr="00FA03C4" w:rsidRDefault="007B7E9F" w:rsidP="00CA621A">
            <w:pPr>
              <w:pStyle w:val="NoSpacing"/>
            </w:pPr>
            <w:r w:rsidRPr="00FA03C4">
              <w:t>6</w:t>
            </w:r>
          </w:p>
        </w:tc>
        <w:tc>
          <w:tcPr>
            <w:tcW w:w="0" w:type="dxa"/>
            <w:hideMark/>
          </w:tcPr>
          <w:p w14:paraId="07E8B200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63.2</w:t>
            </w:r>
          </w:p>
        </w:tc>
        <w:tc>
          <w:tcPr>
            <w:tcW w:w="0" w:type="dxa"/>
            <w:hideMark/>
          </w:tcPr>
          <w:p w14:paraId="05014BF2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8.6</w:t>
            </w:r>
          </w:p>
        </w:tc>
        <w:tc>
          <w:tcPr>
            <w:tcW w:w="0" w:type="dxa"/>
            <w:hideMark/>
          </w:tcPr>
          <w:p w14:paraId="1DCB4142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60.0</w:t>
            </w:r>
          </w:p>
        </w:tc>
        <w:tc>
          <w:tcPr>
            <w:tcW w:w="0" w:type="dxa"/>
            <w:hideMark/>
          </w:tcPr>
          <w:p w14:paraId="19933940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66.3</w:t>
            </w:r>
          </w:p>
        </w:tc>
        <w:tc>
          <w:tcPr>
            <w:tcW w:w="0" w:type="dxa"/>
            <w:hideMark/>
          </w:tcPr>
          <w:p w14:paraId="40080F89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7512EFD1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5B7EED8" w14:textId="77777777" w:rsidR="007B7E9F" w:rsidRPr="00FA03C4" w:rsidRDefault="007B7E9F" w:rsidP="00CA621A">
            <w:pPr>
              <w:pStyle w:val="NoSpacing"/>
            </w:pPr>
            <w:r w:rsidRPr="00FA03C4">
              <w:t>7</w:t>
            </w:r>
          </w:p>
        </w:tc>
        <w:tc>
          <w:tcPr>
            <w:tcW w:w="0" w:type="dxa"/>
            <w:hideMark/>
          </w:tcPr>
          <w:p w14:paraId="0C52A505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63.5</w:t>
            </w:r>
          </w:p>
        </w:tc>
        <w:tc>
          <w:tcPr>
            <w:tcW w:w="0" w:type="dxa"/>
            <w:hideMark/>
          </w:tcPr>
          <w:p w14:paraId="59916E68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8.2</w:t>
            </w:r>
          </w:p>
        </w:tc>
        <w:tc>
          <w:tcPr>
            <w:tcW w:w="0" w:type="dxa"/>
            <w:hideMark/>
          </w:tcPr>
          <w:p w14:paraId="3B457176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60.5</w:t>
            </w:r>
          </w:p>
        </w:tc>
        <w:tc>
          <w:tcPr>
            <w:tcW w:w="0" w:type="dxa"/>
            <w:hideMark/>
          </w:tcPr>
          <w:p w14:paraId="721E81FF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66.5</w:t>
            </w:r>
          </w:p>
        </w:tc>
        <w:tc>
          <w:tcPr>
            <w:tcW w:w="0" w:type="dxa"/>
            <w:hideMark/>
          </w:tcPr>
          <w:p w14:paraId="176E1471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1F25DF21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2870AAD" w14:textId="77777777" w:rsidR="007B7E9F" w:rsidRPr="00FA03C4" w:rsidRDefault="007B7E9F" w:rsidP="00CA621A">
            <w:pPr>
              <w:pStyle w:val="NoSpacing"/>
            </w:pPr>
            <w:r w:rsidRPr="00FA03C4">
              <w:t>8</w:t>
            </w:r>
          </w:p>
        </w:tc>
        <w:tc>
          <w:tcPr>
            <w:tcW w:w="0" w:type="dxa"/>
            <w:hideMark/>
          </w:tcPr>
          <w:p w14:paraId="41B18276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62.9</w:t>
            </w:r>
          </w:p>
        </w:tc>
        <w:tc>
          <w:tcPr>
            <w:tcW w:w="0" w:type="dxa"/>
            <w:hideMark/>
          </w:tcPr>
          <w:p w14:paraId="51E6CD32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7.8</w:t>
            </w:r>
          </w:p>
        </w:tc>
        <w:tc>
          <w:tcPr>
            <w:tcW w:w="0" w:type="dxa"/>
            <w:hideMark/>
          </w:tcPr>
          <w:p w14:paraId="1E5AD953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60.1</w:t>
            </w:r>
          </w:p>
        </w:tc>
        <w:tc>
          <w:tcPr>
            <w:tcW w:w="0" w:type="dxa"/>
            <w:hideMark/>
          </w:tcPr>
          <w:p w14:paraId="1E4FF6AF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65.8</w:t>
            </w:r>
          </w:p>
        </w:tc>
        <w:tc>
          <w:tcPr>
            <w:tcW w:w="0" w:type="dxa"/>
            <w:hideMark/>
          </w:tcPr>
          <w:p w14:paraId="7CB74D85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4E374F15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0AEDB98D" w14:textId="77777777" w:rsidR="007B7E9F" w:rsidRPr="00FA03C4" w:rsidRDefault="007B7E9F" w:rsidP="00CA621A">
            <w:pPr>
              <w:pStyle w:val="NoSpacing"/>
            </w:pPr>
            <w:r w:rsidRPr="00FA03C4">
              <w:t>9</w:t>
            </w:r>
          </w:p>
        </w:tc>
        <w:tc>
          <w:tcPr>
            <w:tcW w:w="0" w:type="dxa"/>
            <w:hideMark/>
          </w:tcPr>
          <w:p w14:paraId="5CF4116A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60.8</w:t>
            </w:r>
          </w:p>
        </w:tc>
        <w:tc>
          <w:tcPr>
            <w:tcW w:w="0" w:type="dxa"/>
            <w:hideMark/>
          </w:tcPr>
          <w:p w14:paraId="1A4CFC62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9.5</w:t>
            </w:r>
          </w:p>
        </w:tc>
        <w:tc>
          <w:tcPr>
            <w:tcW w:w="0" w:type="dxa"/>
            <w:hideMark/>
          </w:tcPr>
          <w:p w14:paraId="167AEC28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57.4</w:t>
            </w:r>
          </w:p>
        </w:tc>
        <w:tc>
          <w:tcPr>
            <w:tcW w:w="0" w:type="dxa"/>
            <w:hideMark/>
          </w:tcPr>
          <w:p w14:paraId="04C288FC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64.3</w:t>
            </w:r>
          </w:p>
        </w:tc>
        <w:tc>
          <w:tcPr>
            <w:tcW w:w="0" w:type="dxa"/>
            <w:hideMark/>
          </w:tcPr>
          <w:p w14:paraId="360DE5D8" w14:textId="77777777" w:rsidR="007B7E9F" w:rsidRPr="00FA03C4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03C4">
              <w:t>31</w:t>
            </w:r>
          </w:p>
        </w:tc>
      </w:tr>
      <w:tr w:rsidR="007B7E9F" w14:paraId="2C46B4F4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3AE1BAA3" w14:textId="77777777" w:rsidR="007B7E9F" w:rsidRPr="00FA03C4" w:rsidRDefault="007B7E9F" w:rsidP="00CA621A">
            <w:pPr>
              <w:pStyle w:val="NoSpacing"/>
            </w:pPr>
            <w:r w:rsidRPr="00FA03C4">
              <w:t>10</w:t>
            </w:r>
          </w:p>
        </w:tc>
        <w:tc>
          <w:tcPr>
            <w:tcW w:w="0" w:type="dxa"/>
            <w:hideMark/>
          </w:tcPr>
          <w:p w14:paraId="00C1C92C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62.3</w:t>
            </w:r>
          </w:p>
        </w:tc>
        <w:tc>
          <w:tcPr>
            <w:tcW w:w="0" w:type="dxa"/>
            <w:hideMark/>
          </w:tcPr>
          <w:p w14:paraId="254F5B2D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7.2</w:t>
            </w:r>
          </w:p>
        </w:tc>
        <w:tc>
          <w:tcPr>
            <w:tcW w:w="0" w:type="dxa"/>
            <w:hideMark/>
          </w:tcPr>
          <w:p w14:paraId="70699E0B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59.6</w:t>
            </w:r>
          </w:p>
        </w:tc>
        <w:tc>
          <w:tcPr>
            <w:tcW w:w="0" w:type="dxa"/>
            <w:hideMark/>
          </w:tcPr>
          <w:p w14:paraId="1EE10964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65.0</w:t>
            </w:r>
          </w:p>
        </w:tc>
        <w:tc>
          <w:tcPr>
            <w:tcW w:w="0" w:type="dxa"/>
            <w:hideMark/>
          </w:tcPr>
          <w:p w14:paraId="3A320716" w14:textId="77777777" w:rsidR="007B7E9F" w:rsidRPr="00FA03C4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03C4">
              <w:t>30</w:t>
            </w:r>
          </w:p>
        </w:tc>
      </w:tr>
    </w:tbl>
    <w:p w14:paraId="2F98C5F0" w14:textId="3320E2F1" w:rsidR="007B7E9F" w:rsidRDefault="007B7E9F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1: Mean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local authority 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>DDR %</w:t>
      </w:r>
      <w:r>
        <w:rPr>
          <w:rFonts w:ascii="Times New Roman" w:hAnsi="Times New Roman" w:cs="Times New Roman"/>
          <w:b/>
          <w:bCs/>
          <w:sz w:val="24"/>
          <w:szCs w:val="24"/>
        </w:rPr>
        <w:t>, standard deviation, upper and lower confidence intervals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 by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>inor</w:t>
      </w:r>
      <w:r w:rsidR="005872F6">
        <w:rPr>
          <w:rFonts w:ascii="Times New Roman" w:hAnsi="Times New Roman" w:cs="Times New Roman"/>
          <w:b/>
          <w:bCs/>
          <w:sz w:val="24"/>
          <w:szCs w:val="24"/>
        </w:rPr>
        <w:t>ity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>thnic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group decile ranking. </w:t>
      </w:r>
    </w:p>
    <w:p w14:paraId="12EE651A" w14:textId="77777777" w:rsidR="007B7E9F" w:rsidRPr="00BA3C58" w:rsidRDefault="007B7E9F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dTable5Dark-Accent1"/>
        <w:tblW w:w="7540" w:type="dxa"/>
        <w:tblLook w:val="04A0" w:firstRow="1" w:lastRow="0" w:firstColumn="1" w:lastColumn="0" w:noHBand="0" w:noVBand="1"/>
      </w:tblPr>
      <w:tblGrid>
        <w:gridCol w:w="1636"/>
        <w:gridCol w:w="769"/>
        <w:gridCol w:w="1133"/>
        <w:gridCol w:w="1281"/>
        <w:gridCol w:w="1281"/>
        <w:gridCol w:w="1440"/>
      </w:tblGrid>
      <w:tr w:rsidR="007B7E9F" w:rsidRPr="00AD2EB5" w14:paraId="1FC3F2C6" w14:textId="77777777" w:rsidTr="00CA62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EA952E9" w14:textId="445A4A89" w:rsidR="007B7E9F" w:rsidRPr="00AD2EB5" w:rsidRDefault="007B7E9F" w:rsidP="00CA621A">
            <w:pPr>
              <w:pStyle w:val="NoSpacing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Soci</w:t>
            </w:r>
            <w:r w:rsidR="00724575">
              <w:rPr>
                <w:lang w:eastAsia="en-GB"/>
              </w:rPr>
              <w:t xml:space="preserve">oeconomic </w:t>
            </w:r>
            <w:r w:rsidRPr="00AD2EB5">
              <w:rPr>
                <w:lang w:eastAsia="en-GB"/>
              </w:rPr>
              <w:t>deprivation decile (10= most deprived)</w:t>
            </w:r>
          </w:p>
        </w:tc>
        <w:tc>
          <w:tcPr>
            <w:tcW w:w="0" w:type="dxa"/>
            <w:hideMark/>
          </w:tcPr>
          <w:p w14:paraId="20DEA4E4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Mean DDR (%)</w:t>
            </w:r>
          </w:p>
        </w:tc>
        <w:tc>
          <w:tcPr>
            <w:tcW w:w="0" w:type="dxa"/>
            <w:hideMark/>
          </w:tcPr>
          <w:p w14:paraId="1868760E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 xml:space="preserve">Standard Deviation </w:t>
            </w:r>
          </w:p>
        </w:tc>
        <w:tc>
          <w:tcPr>
            <w:tcW w:w="0" w:type="dxa"/>
            <w:hideMark/>
          </w:tcPr>
          <w:p w14:paraId="7A85A58A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DDR Lower Confidence Interval</w:t>
            </w:r>
          </w:p>
        </w:tc>
        <w:tc>
          <w:tcPr>
            <w:tcW w:w="0" w:type="dxa"/>
            <w:hideMark/>
          </w:tcPr>
          <w:p w14:paraId="742C90A5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DDR Upper Confidence Interval</w:t>
            </w:r>
          </w:p>
        </w:tc>
        <w:tc>
          <w:tcPr>
            <w:tcW w:w="0" w:type="dxa"/>
            <w:hideMark/>
          </w:tcPr>
          <w:p w14:paraId="6CB61156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No. observations (total= 306)</w:t>
            </w:r>
          </w:p>
        </w:tc>
      </w:tr>
      <w:tr w:rsidR="007B7E9F" w:rsidRPr="00AD2EB5" w14:paraId="533A4791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3B456A60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1</w:t>
            </w:r>
          </w:p>
        </w:tc>
        <w:tc>
          <w:tcPr>
            <w:tcW w:w="0" w:type="dxa"/>
            <w:hideMark/>
          </w:tcPr>
          <w:p w14:paraId="710EB38C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NA</w:t>
            </w:r>
          </w:p>
        </w:tc>
        <w:tc>
          <w:tcPr>
            <w:tcW w:w="0" w:type="dxa"/>
            <w:hideMark/>
          </w:tcPr>
          <w:p w14:paraId="5C0AF76C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NA</w:t>
            </w:r>
          </w:p>
        </w:tc>
        <w:tc>
          <w:tcPr>
            <w:tcW w:w="0" w:type="dxa"/>
            <w:hideMark/>
          </w:tcPr>
          <w:p w14:paraId="2BC2C3ED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NA</w:t>
            </w:r>
          </w:p>
        </w:tc>
        <w:tc>
          <w:tcPr>
            <w:tcW w:w="0" w:type="dxa"/>
            <w:hideMark/>
          </w:tcPr>
          <w:p w14:paraId="69E31ED5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NA</w:t>
            </w:r>
          </w:p>
        </w:tc>
        <w:tc>
          <w:tcPr>
            <w:tcW w:w="0" w:type="dxa"/>
            <w:hideMark/>
          </w:tcPr>
          <w:p w14:paraId="4922B303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0</w:t>
            </w:r>
          </w:p>
        </w:tc>
      </w:tr>
      <w:tr w:rsidR="007B7E9F" w:rsidRPr="00AD2EB5" w14:paraId="64D15DD1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DD85878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2</w:t>
            </w:r>
          </w:p>
        </w:tc>
        <w:tc>
          <w:tcPr>
            <w:tcW w:w="0" w:type="dxa"/>
            <w:hideMark/>
          </w:tcPr>
          <w:p w14:paraId="6FC6E8C7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58.2</w:t>
            </w:r>
          </w:p>
        </w:tc>
        <w:tc>
          <w:tcPr>
            <w:tcW w:w="0" w:type="dxa"/>
            <w:hideMark/>
          </w:tcPr>
          <w:p w14:paraId="3CDD1DCB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7.5</w:t>
            </w:r>
          </w:p>
        </w:tc>
        <w:tc>
          <w:tcPr>
            <w:tcW w:w="0" w:type="dxa"/>
            <w:hideMark/>
          </w:tcPr>
          <w:p w14:paraId="09CCC632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46.3</w:t>
            </w:r>
          </w:p>
        </w:tc>
        <w:tc>
          <w:tcPr>
            <w:tcW w:w="0" w:type="dxa"/>
            <w:hideMark/>
          </w:tcPr>
          <w:p w14:paraId="0FDC30A7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70.1</w:t>
            </w:r>
          </w:p>
        </w:tc>
        <w:tc>
          <w:tcPr>
            <w:tcW w:w="0" w:type="dxa"/>
            <w:hideMark/>
          </w:tcPr>
          <w:p w14:paraId="0D432AE5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4</w:t>
            </w:r>
          </w:p>
        </w:tc>
      </w:tr>
      <w:tr w:rsidR="007B7E9F" w:rsidRPr="00AD2EB5" w14:paraId="065577AD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4F0917D5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3</w:t>
            </w:r>
          </w:p>
        </w:tc>
        <w:tc>
          <w:tcPr>
            <w:tcW w:w="0" w:type="dxa"/>
            <w:hideMark/>
          </w:tcPr>
          <w:p w14:paraId="2AE4185A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59.4</w:t>
            </w:r>
          </w:p>
        </w:tc>
        <w:tc>
          <w:tcPr>
            <w:tcW w:w="0" w:type="dxa"/>
            <w:hideMark/>
          </w:tcPr>
          <w:p w14:paraId="0B870399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7.5</w:t>
            </w:r>
          </w:p>
        </w:tc>
        <w:tc>
          <w:tcPr>
            <w:tcW w:w="0" w:type="dxa"/>
            <w:hideMark/>
          </w:tcPr>
          <w:p w14:paraId="55A1C252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57.3</w:t>
            </w:r>
          </w:p>
        </w:tc>
        <w:tc>
          <w:tcPr>
            <w:tcW w:w="0" w:type="dxa"/>
            <w:hideMark/>
          </w:tcPr>
          <w:p w14:paraId="39A8B767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61.5</w:t>
            </w:r>
          </w:p>
        </w:tc>
        <w:tc>
          <w:tcPr>
            <w:tcW w:w="0" w:type="dxa"/>
            <w:hideMark/>
          </w:tcPr>
          <w:p w14:paraId="1890CEAD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52</w:t>
            </w:r>
          </w:p>
        </w:tc>
      </w:tr>
      <w:tr w:rsidR="007B7E9F" w:rsidRPr="00AD2EB5" w14:paraId="7A10A7D4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17DCDD80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4</w:t>
            </w:r>
          </w:p>
        </w:tc>
        <w:tc>
          <w:tcPr>
            <w:tcW w:w="0" w:type="dxa"/>
            <w:hideMark/>
          </w:tcPr>
          <w:p w14:paraId="0F2A2D14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59.9</w:t>
            </w:r>
          </w:p>
        </w:tc>
        <w:tc>
          <w:tcPr>
            <w:tcW w:w="0" w:type="dxa"/>
            <w:hideMark/>
          </w:tcPr>
          <w:p w14:paraId="601006DF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6.6</w:t>
            </w:r>
          </w:p>
        </w:tc>
        <w:tc>
          <w:tcPr>
            <w:tcW w:w="0" w:type="dxa"/>
            <w:hideMark/>
          </w:tcPr>
          <w:p w14:paraId="61E4721A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58.3</w:t>
            </w:r>
          </w:p>
        </w:tc>
        <w:tc>
          <w:tcPr>
            <w:tcW w:w="0" w:type="dxa"/>
            <w:hideMark/>
          </w:tcPr>
          <w:p w14:paraId="13FA282A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61.6</w:t>
            </w:r>
          </w:p>
        </w:tc>
        <w:tc>
          <w:tcPr>
            <w:tcW w:w="0" w:type="dxa"/>
            <w:hideMark/>
          </w:tcPr>
          <w:p w14:paraId="7EE38921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63</w:t>
            </w:r>
          </w:p>
        </w:tc>
      </w:tr>
      <w:tr w:rsidR="007B7E9F" w:rsidRPr="00AD2EB5" w14:paraId="20FA74C7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6C035F22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5</w:t>
            </w:r>
          </w:p>
        </w:tc>
        <w:tc>
          <w:tcPr>
            <w:tcW w:w="0" w:type="dxa"/>
            <w:hideMark/>
          </w:tcPr>
          <w:p w14:paraId="58658393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63.0</w:t>
            </w:r>
          </w:p>
        </w:tc>
        <w:tc>
          <w:tcPr>
            <w:tcW w:w="0" w:type="dxa"/>
            <w:hideMark/>
          </w:tcPr>
          <w:p w14:paraId="497591B7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7.9</w:t>
            </w:r>
          </w:p>
        </w:tc>
        <w:tc>
          <w:tcPr>
            <w:tcW w:w="0" w:type="dxa"/>
            <w:hideMark/>
          </w:tcPr>
          <w:p w14:paraId="3E64083A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61.1</w:t>
            </w:r>
          </w:p>
        </w:tc>
        <w:tc>
          <w:tcPr>
            <w:tcW w:w="0" w:type="dxa"/>
            <w:hideMark/>
          </w:tcPr>
          <w:p w14:paraId="1E9C5E62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64.8</w:t>
            </w:r>
          </w:p>
        </w:tc>
        <w:tc>
          <w:tcPr>
            <w:tcW w:w="0" w:type="dxa"/>
            <w:hideMark/>
          </w:tcPr>
          <w:p w14:paraId="6FDD89C0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71</w:t>
            </w:r>
          </w:p>
        </w:tc>
      </w:tr>
      <w:tr w:rsidR="007B7E9F" w:rsidRPr="00AD2EB5" w14:paraId="1E568E36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435EAAAB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6</w:t>
            </w:r>
          </w:p>
        </w:tc>
        <w:tc>
          <w:tcPr>
            <w:tcW w:w="0" w:type="dxa"/>
            <w:hideMark/>
          </w:tcPr>
          <w:p w14:paraId="21C63AB0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67.3</w:t>
            </w:r>
          </w:p>
        </w:tc>
        <w:tc>
          <w:tcPr>
            <w:tcW w:w="0" w:type="dxa"/>
            <w:hideMark/>
          </w:tcPr>
          <w:p w14:paraId="4CC6403D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7.8</w:t>
            </w:r>
          </w:p>
        </w:tc>
        <w:tc>
          <w:tcPr>
            <w:tcW w:w="0" w:type="dxa"/>
            <w:hideMark/>
          </w:tcPr>
          <w:p w14:paraId="6C9B36E1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65.2</w:t>
            </w:r>
          </w:p>
        </w:tc>
        <w:tc>
          <w:tcPr>
            <w:tcW w:w="0" w:type="dxa"/>
            <w:hideMark/>
          </w:tcPr>
          <w:p w14:paraId="199543F6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69.4</w:t>
            </w:r>
          </w:p>
        </w:tc>
        <w:tc>
          <w:tcPr>
            <w:tcW w:w="0" w:type="dxa"/>
            <w:hideMark/>
          </w:tcPr>
          <w:p w14:paraId="0E5CEF57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57</w:t>
            </w:r>
          </w:p>
        </w:tc>
      </w:tr>
      <w:tr w:rsidR="007B7E9F" w:rsidRPr="00AD2EB5" w14:paraId="7D056AD4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99A6A88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7</w:t>
            </w:r>
          </w:p>
        </w:tc>
        <w:tc>
          <w:tcPr>
            <w:tcW w:w="0" w:type="dxa"/>
            <w:hideMark/>
          </w:tcPr>
          <w:p w14:paraId="33F5D719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69.3</w:t>
            </w:r>
          </w:p>
        </w:tc>
        <w:tc>
          <w:tcPr>
            <w:tcW w:w="0" w:type="dxa"/>
            <w:hideMark/>
          </w:tcPr>
          <w:p w14:paraId="79499EF0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8.1</w:t>
            </w:r>
          </w:p>
        </w:tc>
        <w:tc>
          <w:tcPr>
            <w:tcW w:w="0" w:type="dxa"/>
            <w:hideMark/>
          </w:tcPr>
          <w:p w14:paraId="18635A9F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66.6</w:t>
            </w:r>
          </w:p>
        </w:tc>
        <w:tc>
          <w:tcPr>
            <w:tcW w:w="0" w:type="dxa"/>
            <w:hideMark/>
          </w:tcPr>
          <w:p w14:paraId="36983BF0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72.1</w:t>
            </w:r>
          </w:p>
        </w:tc>
        <w:tc>
          <w:tcPr>
            <w:tcW w:w="0" w:type="dxa"/>
            <w:hideMark/>
          </w:tcPr>
          <w:p w14:paraId="0940262E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36</w:t>
            </w:r>
          </w:p>
        </w:tc>
      </w:tr>
      <w:tr w:rsidR="007B7E9F" w:rsidRPr="00AD2EB5" w14:paraId="3BB64094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3E04917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8</w:t>
            </w:r>
          </w:p>
        </w:tc>
        <w:tc>
          <w:tcPr>
            <w:tcW w:w="0" w:type="dxa"/>
            <w:hideMark/>
          </w:tcPr>
          <w:p w14:paraId="5E60DDC8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66.1</w:t>
            </w:r>
          </w:p>
        </w:tc>
        <w:tc>
          <w:tcPr>
            <w:tcW w:w="0" w:type="dxa"/>
            <w:hideMark/>
          </w:tcPr>
          <w:p w14:paraId="4529271C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6.2</w:t>
            </w:r>
          </w:p>
        </w:tc>
        <w:tc>
          <w:tcPr>
            <w:tcW w:w="0" w:type="dxa"/>
            <w:hideMark/>
          </w:tcPr>
          <w:p w14:paraId="56CE34C3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62.8</w:t>
            </w:r>
          </w:p>
        </w:tc>
        <w:tc>
          <w:tcPr>
            <w:tcW w:w="0" w:type="dxa"/>
            <w:hideMark/>
          </w:tcPr>
          <w:p w14:paraId="3FCB03A4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69.4</w:t>
            </w:r>
          </w:p>
        </w:tc>
        <w:tc>
          <w:tcPr>
            <w:tcW w:w="0" w:type="dxa"/>
            <w:hideMark/>
          </w:tcPr>
          <w:p w14:paraId="6A578C82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16</w:t>
            </w:r>
          </w:p>
        </w:tc>
      </w:tr>
      <w:tr w:rsidR="007B7E9F" w:rsidRPr="00AD2EB5" w14:paraId="6C3345E1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9D83013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9</w:t>
            </w:r>
          </w:p>
        </w:tc>
        <w:tc>
          <w:tcPr>
            <w:tcW w:w="0" w:type="dxa"/>
            <w:hideMark/>
          </w:tcPr>
          <w:p w14:paraId="55B93F96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72.9</w:t>
            </w:r>
          </w:p>
        </w:tc>
        <w:tc>
          <w:tcPr>
            <w:tcW w:w="0" w:type="dxa"/>
            <w:hideMark/>
          </w:tcPr>
          <w:p w14:paraId="3EC952E8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5.8</w:t>
            </w:r>
          </w:p>
        </w:tc>
        <w:tc>
          <w:tcPr>
            <w:tcW w:w="0" w:type="dxa"/>
            <w:hideMark/>
          </w:tcPr>
          <w:p w14:paraId="4C7E59F5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65.7</w:t>
            </w:r>
          </w:p>
        </w:tc>
        <w:tc>
          <w:tcPr>
            <w:tcW w:w="0" w:type="dxa"/>
            <w:hideMark/>
          </w:tcPr>
          <w:p w14:paraId="264DF761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80.1</w:t>
            </w:r>
          </w:p>
        </w:tc>
        <w:tc>
          <w:tcPr>
            <w:tcW w:w="0" w:type="dxa"/>
            <w:hideMark/>
          </w:tcPr>
          <w:p w14:paraId="181802E2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</w:t>
            </w:r>
          </w:p>
        </w:tc>
      </w:tr>
      <w:tr w:rsidR="007B7E9F" w:rsidRPr="00AD2EB5" w14:paraId="549D3C34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060CC845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10</w:t>
            </w:r>
          </w:p>
        </w:tc>
        <w:tc>
          <w:tcPr>
            <w:tcW w:w="0" w:type="dxa"/>
            <w:hideMark/>
          </w:tcPr>
          <w:p w14:paraId="336BB88A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61.0</w:t>
            </w:r>
          </w:p>
        </w:tc>
        <w:tc>
          <w:tcPr>
            <w:tcW w:w="0" w:type="dxa"/>
            <w:hideMark/>
          </w:tcPr>
          <w:p w14:paraId="469345D2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9.3</w:t>
            </w:r>
          </w:p>
        </w:tc>
        <w:tc>
          <w:tcPr>
            <w:tcW w:w="0" w:type="dxa"/>
            <w:hideMark/>
          </w:tcPr>
          <w:p w14:paraId="1AEA7244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48.1</w:t>
            </w:r>
          </w:p>
        </w:tc>
        <w:tc>
          <w:tcPr>
            <w:tcW w:w="0" w:type="dxa"/>
            <w:hideMark/>
          </w:tcPr>
          <w:p w14:paraId="2F2E608A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73.9</w:t>
            </w:r>
          </w:p>
        </w:tc>
        <w:tc>
          <w:tcPr>
            <w:tcW w:w="0" w:type="dxa"/>
            <w:hideMark/>
          </w:tcPr>
          <w:p w14:paraId="213A4CB3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2</w:t>
            </w:r>
          </w:p>
        </w:tc>
      </w:tr>
    </w:tbl>
    <w:p w14:paraId="2F1B742D" w14:textId="5D5AEF1A" w:rsidR="007B7E9F" w:rsidRDefault="007B7E9F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2: Mean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local authority 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>DDR %</w:t>
      </w:r>
      <w:r>
        <w:rPr>
          <w:rFonts w:ascii="Times New Roman" w:hAnsi="Times New Roman" w:cs="Times New Roman"/>
          <w:b/>
          <w:bCs/>
          <w:sz w:val="24"/>
          <w:szCs w:val="24"/>
        </w:rPr>
        <w:t>, standard deviation, upper and lower confidence intervals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 by soci</w:t>
      </w:r>
      <w:r w:rsidR="00724575">
        <w:rPr>
          <w:rFonts w:ascii="Times New Roman" w:hAnsi="Times New Roman" w:cs="Times New Roman"/>
          <w:b/>
          <w:bCs/>
          <w:sz w:val="24"/>
          <w:szCs w:val="24"/>
        </w:rPr>
        <w:t>oeconomic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 deprivation decile ranking.</w:t>
      </w:r>
    </w:p>
    <w:p w14:paraId="17414846" w14:textId="77777777" w:rsidR="00362560" w:rsidRDefault="00362560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13D33" w14:textId="77777777" w:rsidR="00362560" w:rsidRDefault="00362560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45493" w14:textId="77777777" w:rsidR="00362560" w:rsidRDefault="00362560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A0B62" w14:textId="77777777" w:rsidR="00362560" w:rsidRPr="00BA3C58" w:rsidRDefault="00362560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dTable5Dark-Accent1"/>
        <w:tblW w:w="7540" w:type="dxa"/>
        <w:tblLook w:val="04A0" w:firstRow="1" w:lastRow="0" w:firstColumn="1" w:lastColumn="0" w:noHBand="0" w:noVBand="1"/>
      </w:tblPr>
      <w:tblGrid>
        <w:gridCol w:w="1057"/>
        <w:gridCol w:w="844"/>
        <w:gridCol w:w="1244"/>
        <w:gridCol w:w="1407"/>
        <w:gridCol w:w="1407"/>
        <w:gridCol w:w="1581"/>
      </w:tblGrid>
      <w:tr w:rsidR="007B7E9F" w:rsidRPr="00AD2EB5" w14:paraId="6A919E19" w14:textId="77777777" w:rsidTr="00CA62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4B44C1A8" w14:textId="77777777" w:rsidR="007B7E9F" w:rsidRPr="00AD2EB5" w:rsidRDefault="007B7E9F" w:rsidP="00CA621A">
            <w:pPr>
              <w:pStyle w:val="NoSpacing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lastRenderedPageBreak/>
              <w:t>Rurality Sextile (6= most rural)</w:t>
            </w:r>
          </w:p>
        </w:tc>
        <w:tc>
          <w:tcPr>
            <w:tcW w:w="0" w:type="dxa"/>
            <w:hideMark/>
          </w:tcPr>
          <w:p w14:paraId="27C625AC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Mean DDR (%)</w:t>
            </w:r>
          </w:p>
        </w:tc>
        <w:tc>
          <w:tcPr>
            <w:tcW w:w="0" w:type="dxa"/>
            <w:hideMark/>
          </w:tcPr>
          <w:p w14:paraId="779FF094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 xml:space="preserve">Standard Deviation </w:t>
            </w:r>
          </w:p>
        </w:tc>
        <w:tc>
          <w:tcPr>
            <w:tcW w:w="0" w:type="dxa"/>
            <w:hideMark/>
          </w:tcPr>
          <w:p w14:paraId="4DDD4757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DDR Lower Confidence Interval</w:t>
            </w:r>
          </w:p>
        </w:tc>
        <w:tc>
          <w:tcPr>
            <w:tcW w:w="0" w:type="dxa"/>
            <w:hideMark/>
          </w:tcPr>
          <w:p w14:paraId="3D06ABE6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DDR Upper Confidence Interval</w:t>
            </w:r>
          </w:p>
        </w:tc>
        <w:tc>
          <w:tcPr>
            <w:tcW w:w="0" w:type="dxa"/>
            <w:hideMark/>
          </w:tcPr>
          <w:p w14:paraId="43FD617C" w14:textId="77777777" w:rsidR="007B7E9F" w:rsidRPr="00AD2EB5" w:rsidRDefault="007B7E9F" w:rsidP="00CA621A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GB"/>
              </w:rPr>
            </w:pPr>
            <w:r w:rsidRPr="00AD2EB5">
              <w:rPr>
                <w:lang w:eastAsia="en-GB"/>
              </w:rPr>
              <w:t>No. observations (total= 303)</w:t>
            </w:r>
          </w:p>
        </w:tc>
      </w:tr>
      <w:tr w:rsidR="007B7E9F" w:rsidRPr="00AD2EB5" w14:paraId="6F1731BF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6F6B0CEE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1</w:t>
            </w:r>
          </w:p>
        </w:tc>
        <w:tc>
          <w:tcPr>
            <w:tcW w:w="0" w:type="dxa"/>
            <w:hideMark/>
          </w:tcPr>
          <w:p w14:paraId="78DBFD38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66.0</w:t>
            </w:r>
          </w:p>
        </w:tc>
        <w:tc>
          <w:tcPr>
            <w:tcW w:w="0" w:type="dxa"/>
            <w:hideMark/>
          </w:tcPr>
          <w:p w14:paraId="2A8E49CD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8.0</w:t>
            </w:r>
          </w:p>
        </w:tc>
        <w:tc>
          <w:tcPr>
            <w:tcW w:w="0" w:type="dxa"/>
            <w:hideMark/>
          </w:tcPr>
          <w:p w14:paraId="2FB20C13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64.2</w:t>
            </w:r>
          </w:p>
        </w:tc>
        <w:tc>
          <w:tcPr>
            <w:tcW w:w="0" w:type="dxa"/>
            <w:hideMark/>
          </w:tcPr>
          <w:p w14:paraId="5C85FD22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67.8</w:t>
            </w:r>
          </w:p>
        </w:tc>
        <w:tc>
          <w:tcPr>
            <w:tcW w:w="0" w:type="dxa"/>
            <w:hideMark/>
          </w:tcPr>
          <w:p w14:paraId="1B4CDF17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75</w:t>
            </w:r>
          </w:p>
        </w:tc>
      </w:tr>
      <w:tr w:rsidR="007B7E9F" w:rsidRPr="00AD2EB5" w14:paraId="509FE6A2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67DC55A9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2</w:t>
            </w:r>
          </w:p>
        </w:tc>
        <w:tc>
          <w:tcPr>
            <w:tcW w:w="0" w:type="dxa"/>
            <w:hideMark/>
          </w:tcPr>
          <w:p w14:paraId="0ACF162E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72.9</w:t>
            </w:r>
          </w:p>
        </w:tc>
        <w:tc>
          <w:tcPr>
            <w:tcW w:w="0" w:type="dxa"/>
            <w:hideMark/>
          </w:tcPr>
          <w:p w14:paraId="459297C3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6.1</w:t>
            </w:r>
          </w:p>
        </w:tc>
        <w:tc>
          <w:tcPr>
            <w:tcW w:w="0" w:type="dxa"/>
            <w:hideMark/>
          </w:tcPr>
          <w:p w14:paraId="23D4DE65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68.2</w:t>
            </w:r>
          </w:p>
        </w:tc>
        <w:tc>
          <w:tcPr>
            <w:tcW w:w="0" w:type="dxa"/>
            <w:hideMark/>
          </w:tcPr>
          <w:p w14:paraId="38649844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77.6</w:t>
            </w:r>
          </w:p>
        </w:tc>
        <w:tc>
          <w:tcPr>
            <w:tcW w:w="0" w:type="dxa"/>
            <w:hideMark/>
          </w:tcPr>
          <w:p w14:paraId="06323ECD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9</w:t>
            </w:r>
          </w:p>
        </w:tc>
      </w:tr>
      <w:tr w:rsidR="007B7E9F" w:rsidRPr="00AD2EB5" w14:paraId="74465427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215FBC7B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3</w:t>
            </w:r>
          </w:p>
        </w:tc>
        <w:tc>
          <w:tcPr>
            <w:tcW w:w="0" w:type="dxa"/>
            <w:hideMark/>
          </w:tcPr>
          <w:p w14:paraId="70CE762D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65.7</w:t>
            </w:r>
          </w:p>
        </w:tc>
        <w:tc>
          <w:tcPr>
            <w:tcW w:w="0" w:type="dxa"/>
            <w:hideMark/>
          </w:tcPr>
          <w:p w14:paraId="3B987EBB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8.4</w:t>
            </w:r>
          </w:p>
        </w:tc>
        <w:tc>
          <w:tcPr>
            <w:tcW w:w="0" w:type="dxa"/>
            <w:hideMark/>
          </w:tcPr>
          <w:p w14:paraId="64429270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63.9</w:t>
            </w:r>
          </w:p>
        </w:tc>
        <w:tc>
          <w:tcPr>
            <w:tcW w:w="0" w:type="dxa"/>
            <w:hideMark/>
          </w:tcPr>
          <w:p w14:paraId="68F8CFF7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67.4</w:t>
            </w:r>
          </w:p>
        </w:tc>
        <w:tc>
          <w:tcPr>
            <w:tcW w:w="0" w:type="dxa"/>
            <w:hideMark/>
          </w:tcPr>
          <w:p w14:paraId="2C4F2B8C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91</w:t>
            </w:r>
          </w:p>
        </w:tc>
      </w:tr>
      <w:tr w:rsidR="007B7E9F" w:rsidRPr="00AD2EB5" w14:paraId="6BD13442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49174225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4</w:t>
            </w:r>
          </w:p>
        </w:tc>
        <w:tc>
          <w:tcPr>
            <w:tcW w:w="0" w:type="dxa"/>
            <w:hideMark/>
          </w:tcPr>
          <w:p w14:paraId="1C516786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64.2</w:t>
            </w:r>
          </w:p>
        </w:tc>
        <w:tc>
          <w:tcPr>
            <w:tcW w:w="0" w:type="dxa"/>
            <w:hideMark/>
          </w:tcPr>
          <w:p w14:paraId="79FD5099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7.2</w:t>
            </w:r>
          </w:p>
        </w:tc>
        <w:tc>
          <w:tcPr>
            <w:tcW w:w="0" w:type="dxa"/>
            <w:hideMark/>
          </w:tcPr>
          <w:p w14:paraId="060A0462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62.1</w:t>
            </w:r>
          </w:p>
        </w:tc>
        <w:tc>
          <w:tcPr>
            <w:tcW w:w="0" w:type="dxa"/>
            <w:hideMark/>
          </w:tcPr>
          <w:p w14:paraId="4956CE63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66.3</w:t>
            </w:r>
          </w:p>
        </w:tc>
        <w:tc>
          <w:tcPr>
            <w:tcW w:w="0" w:type="dxa"/>
            <w:hideMark/>
          </w:tcPr>
          <w:p w14:paraId="22387AF1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46</w:t>
            </w:r>
          </w:p>
        </w:tc>
      </w:tr>
      <w:tr w:rsidR="007B7E9F" w:rsidRPr="00AD2EB5" w14:paraId="3CC2FC2F" w14:textId="77777777" w:rsidTr="00CA6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53CEB778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5</w:t>
            </w:r>
          </w:p>
        </w:tc>
        <w:tc>
          <w:tcPr>
            <w:tcW w:w="0" w:type="dxa"/>
            <w:hideMark/>
          </w:tcPr>
          <w:p w14:paraId="3C615B39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59.9</w:t>
            </w:r>
          </w:p>
        </w:tc>
        <w:tc>
          <w:tcPr>
            <w:tcW w:w="0" w:type="dxa"/>
            <w:hideMark/>
          </w:tcPr>
          <w:p w14:paraId="7DF5715F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5.5</w:t>
            </w:r>
          </w:p>
        </w:tc>
        <w:tc>
          <w:tcPr>
            <w:tcW w:w="0" w:type="dxa"/>
            <w:hideMark/>
          </w:tcPr>
          <w:p w14:paraId="4C0B3748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58.1</w:t>
            </w:r>
          </w:p>
        </w:tc>
        <w:tc>
          <w:tcPr>
            <w:tcW w:w="0" w:type="dxa"/>
            <w:hideMark/>
          </w:tcPr>
          <w:p w14:paraId="6554A30A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61.7</w:t>
            </w:r>
          </w:p>
        </w:tc>
        <w:tc>
          <w:tcPr>
            <w:tcW w:w="0" w:type="dxa"/>
            <w:hideMark/>
          </w:tcPr>
          <w:p w14:paraId="7AFFA752" w14:textId="77777777" w:rsidR="007B7E9F" w:rsidRPr="00AD2EB5" w:rsidRDefault="007B7E9F" w:rsidP="00CA621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38</w:t>
            </w:r>
          </w:p>
        </w:tc>
      </w:tr>
      <w:tr w:rsidR="007B7E9F" w:rsidRPr="00AD2EB5" w14:paraId="4D7E412A" w14:textId="77777777" w:rsidTr="00CA621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1F51799B" w14:textId="77777777" w:rsidR="007B7E9F" w:rsidRPr="00AD2EB5" w:rsidRDefault="007B7E9F" w:rsidP="00CA621A">
            <w:pPr>
              <w:pStyle w:val="NoSpacing"/>
              <w:rPr>
                <w:lang w:eastAsia="en-GB"/>
              </w:rPr>
            </w:pPr>
            <w:r w:rsidRPr="00AD2EB5">
              <w:rPr>
                <w:lang w:eastAsia="en-GB"/>
              </w:rPr>
              <w:t>6</w:t>
            </w:r>
          </w:p>
        </w:tc>
        <w:tc>
          <w:tcPr>
            <w:tcW w:w="0" w:type="dxa"/>
            <w:hideMark/>
          </w:tcPr>
          <w:p w14:paraId="13B303AE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58.8</w:t>
            </w:r>
          </w:p>
        </w:tc>
        <w:tc>
          <w:tcPr>
            <w:tcW w:w="0" w:type="dxa"/>
            <w:hideMark/>
          </w:tcPr>
          <w:p w14:paraId="55A0F1EB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5.3</w:t>
            </w:r>
          </w:p>
        </w:tc>
        <w:tc>
          <w:tcPr>
            <w:tcW w:w="0" w:type="dxa"/>
            <w:hideMark/>
          </w:tcPr>
          <w:p w14:paraId="1A6D97B2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54.4</w:t>
            </w:r>
          </w:p>
        </w:tc>
        <w:tc>
          <w:tcPr>
            <w:tcW w:w="0" w:type="dxa"/>
            <w:hideMark/>
          </w:tcPr>
          <w:p w14:paraId="79613A8A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57.6</w:t>
            </w:r>
          </w:p>
        </w:tc>
        <w:tc>
          <w:tcPr>
            <w:tcW w:w="0" w:type="dxa"/>
            <w:hideMark/>
          </w:tcPr>
          <w:p w14:paraId="220FA6C9" w14:textId="77777777" w:rsidR="007B7E9F" w:rsidRPr="00AD2EB5" w:rsidRDefault="007B7E9F" w:rsidP="00CA621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AD2EB5">
              <w:rPr>
                <w:lang w:eastAsia="en-GB"/>
              </w:rPr>
              <w:t>44</w:t>
            </w:r>
          </w:p>
        </w:tc>
      </w:tr>
    </w:tbl>
    <w:p w14:paraId="7F96C16B" w14:textId="77777777" w:rsidR="007B7E9F" w:rsidRPr="00BA3C58" w:rsidRDefault="007B7E9F" w:rsidP="007B7E9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3: Mean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local authority 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>DDR %</w:t>
      </w:r>
      <w:r>
        <w:rPr>
          <w:rFonts w:ascii="Times New Roman" w:hAnsi="Times New Roman" w:cs="Times New Roman"/>
          <w:b/>
          <w:bCs/>
          <w:sz w:val="24"/>
          <w:szCs w:val="24"/>
        </w:rPr>
        <w:t>, standard deviation, upper and lower confidence intervals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 by rurality decile ranking.</w:t>
      </w:r>
    </w:p>
    <w:p w14:paraId="3A2DB974" w14:textId="77777777" w:rsidR="00724575" w:rsidRDefault="00724575">
      <w:bookmarkStart w:id="0" w:name="_Hlk166152625"/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724575" w14:paraId="0CDC2960" w14:textId="77777777" w:rsidTr="00822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64CBC50B" w14:textId="5632AFC4" w:rsidR="00724575" w:rsidRPr="00724575" w:rsidRDefault="00724575" w:rsidP="00724575">
            <w:r w:rsidRPr="00724575">
              <w:rPr>
                <w:color w:val="000000"/>
              </w:rPr>
              <w:t>Covariate</w:t>
            </w:r>
          </w:p>
        </w:tc>
        <w:tc>
          <w:tcPr>
            <w:tcW w:w="3005" w:type="dxa"/>
          </w:tcPr>
          <w:p w14:paraId="785327E9" w14:textId="066E3889" w:rsidR="00724575" w:rsidRPr="00724575" w:rsidRDefault="00724575" w:rsidP="007245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4575">
              <w:rPr>
                <w:rFonts w:ascii="Calibri" w:eastAsia="Times New Roman" w:hAnsi="Calibri" w:cs="Calibri"/>
                <w:color w:val="000000"/>
                <w:lang w:eastAsia="en-GB"/>
              </w:rPr>
              <w:t>Regression coefficients (95% Confidence Intervals)</w:t>
            </w:r>
          </w:p>
        </w:tc>
      </w:tr>
      <w:tr w:rsidR="00724575" w14:paraId="53074B53" w14:textId="77777777" w:rsidTr="0082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52BFDF8" w14:textId="56AB0BD7" w:rsidR="00724575" w:rsidRPr="00724575" w:rsidRDefault="00724575" w:rsidP="00724575">
            <w:r>
              <w:rPr>
                <w:color w:val="000000"/>
              </w:rPr>
              <w:t>Rurality</w:t>
            </w:r>
          </w:p>
        </w:tc>
        <w:tc>
          <w:tcPr>
            <w:tcW w:w="3005" w:type="dxa"/>
          </w:tcPr>
          <w:p w14:paraId="33BB18D8" w14:textId="76F73A76" w:rsidR="00724575" w:rsidRPr="00724575" w:rsidRDefault="00822A11" w:rsidP="00724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22A11">
              <w:t>-1.486</w:t>
            </w:r>
            <w:r w:rsidRPr="00822A11">
              <w:t xml:space="preserve"> </w:t>
            </w:r>
            <w:r>
              <w:t>(</w:t>
            </w:r>
            <w:r w:rsidRPr="00822A11">
              <w:t>-2.146</w:t>
            </w:r>
            <w:r>
              <w:t xml:space="preserve">, </w:t>
            </w:r>
            <w:r w:rsidRPr="00822A11">
              <w:t>-0.826</w:t>
            </w:r>
            <w:r>
              <w:t>) ***</w:t>
            </w:r>
          </w:p>
        </w:tc>
      </w:tr>
      <w:tr w:rsidR="00724575" w14:paraId="2BA77901" w14:textId="77777777" w:rsidTr="0082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9E194FB" w14:textId="54E6D62D" w:rsidR="00724575" w:rsidRPr="00724575" w:rsidRDefault="00724575" w:rsidP="00724575">
            <w:pPr>
              <w:rPr>
                <w:color w:val="000000"/>
              </w:rPr>
            </w:pPr>
            <w:r>
              <w:t>M</w:t>
            </w:r>
            <w:r w:rsidRPr="00724575">
              <w:t>inority ethnic group</w:t>
            </w:r>
          </w:p>
        </w:tc>
        <w:tc>
          <w:tcPr>
            <w:tcW w:w="3005" w:type="dxa"/>
          </w:tcPr>
          <w:p w14:paraId="3E1D3541" w14:textId="17395B23" w:rsidR="00724575" w:rsidRPr="00724575" w:rsidRDefault="00822A11" w:rsidP="00724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2A11">
              <w:t>-0.00</w:t>
            </w:r>
            <w:r>
              <w:t>8</w:t>
            </w:r>
            <w:r>
              <w:t xml:space="preserve"> (</w:t>
            </w:r>
            <w:r w:rsidRPr="00822A11">
              <w:t>-0.35</w:t>
            </w:r>
            <w:r>
              <w:t xml:space="preserve">7, </w:t>
            </w:r>
            <w:r w:rsidRPr="00822A11">
              <w:t>0.341</w:t>
            </w:r>
            <w:r>
              <w:t>)</w:t>
            </w:r>
          </w:p>
        </w:tc>
      </w:tr>
      <w:tr w:rsidR="00724575" w14:paraId="34ABD569" w14:textId="77777777" w:rsidTr="0082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BEDC674" w14:textId="36B3507E" w:rsidR="00724575" w:rsidRDefault="00724575" w:rsidP="00724575">
            <w:pPr>
              <w:rPr>
                <w:color w:val="000000"/>
              </w:rPr>
            </w:pPr>
            <w:r>
              <w:rPr>
                <w:color w:val="000000"/>
              </w:rPr>
              <w:t>Socioeconomic deprivation</w:t>
            </w:r>
          </w:p>
        </w:tc>
        <w:tc>
          <w:tcPr>
            <w:tcW w:w="3005" w:type="dxa"/>
          </w:tcPr>
          <w:p w14:paraId="5BE32914" w14:textId="3C93A2DB" w:rsidR="00724575" w:rsidRPr="00724575" w:rsidRDefault="00822A11" w:rsidP="00724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22A11">
              <w:t>1.929</w:t>
            </w:r>
            <w:r>
              <w:t xml:space="preserve"> (</w:t>
            </w:r>
            <w:r w:rsidRPr="00822A11">
              <w:t>1.145</w:t>
            </w:r>
            <w:r>
              <w:t xml:space="preserve">, </w:t>
            </w:r>
            <w:r w:rsidRPr="00822A11">
              <w:t>2.71</w:t>
            </w:r>
            <w:r>
              <w:t>2) ***</w:t>
            </w:r>
          </w:p>
        </w:tc>
      </w:tr>
      <w:tr w:rsidR="00724575" w14:paraId="08B9EE39" w14:textId="77777777" w:rsidTr="0082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2D9F31B" w14:textId="5A6AFAF9" w:rsidR="00724575" w:rsidRPr="00724575" w:rsidRDefault="00724575" w:rsidP="00724575">
            <w:r>
              <w:t>M</w:t>
            </w:r>
            <w:r w:rsidRPr="00724575">
              <w:t>inority ethnic group</w:t>
            </w:r>
            <w:r w:rsidRPr="00724575">
              <w:rPr>
                <w:color w:val="000000"/>
              </w:rPr>
              <w:t xml:space="preserve"> </w:t>
            </w:r>
            <w:r w:rsidRPr="00724575">
              <w:rPr>
                <w:color w:val="000000"/>
              </w:rPr>
              <w:t>*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Socioeconomic deprivation</w:t>
            </w:r>
          </w:p>
        </w:tc>
        <w:tc>
          <w:tcPr>
            <w:tcW w:w="3005" w:type="dxa"/>
          </w:tcPr>
          <w:p w14:paraId="0E502CB0" w14:textId="08471909" w:rsidR="00724575" w:rsidRPr="00724575" w:rsidRDefault="00822A11" w:rsidP="00724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" w:name="_Hlk166152427"/>
            <w:r w:rsidRPr="00822A11">
              <w:t>-0.020</w:t>
            </w:r>
            <w:r>
              <w:t xml:space="preserve"> </w:t>
            </w:r>
            <w:bookmarkEnd w:id="1"/>
            <w:r>
              <w:t>(-</w:t>
            </w:r>
            <w:r w:rsidRPr="00822A11">
              <w:t>0.067</w:t>
            </w:r>
            <w:r>
              <w:t xml:space="preserve">, </w:t>
            </w:r>
            <w:r w:rsidRPr="00822A11">
              <w:t>0.026</w:t>
            </w:r>
            <w:r>
              <w:t>)</w:t>
            </w:r>
          </w:p>
        </w:tc>
      </w:tr>
      <w:tr w:rsidR="00724575" w14:paraId="49838315" w14:textId="77777777" w:rsidTr="0082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FF4BDFF" w14:textId="7577AF9B" w:rsidR="00724575" w:rsidRPr="00724575" w:rsidRDefault="00724575" w:rsidP="00724575">
            <w:r w:rsidRPr="00724575">
              <w:rPr>
                <w:color w:val="000000"/>
              </w:rPr>
              <w:t>R2</w:t>
            </w:r>
          </w:p>
        </w:tc>
        <w:tc>
          <w:tcPr>
            <w:tcW w:w="3005" w:type="dxa"/>
          </w:tcPr>
          <w:p w14:paraId="4B29CFCE" w14:textId="6F56FC50" w:rsidR="00724575" w:rsidRPr="00724575" w:rsidRDefault="00822A11" w:rsidP="007245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22A11">
              <w:t>0.23</w:t>
            </w:r>
            <w:r>
              <w:t>9</w:t>
            </w:r>
          </w:p>
        </w:tc>
      </w:tr>
      <w:tr w:rsidR="00724575" w14:paraId="03A28B8C" w14:textId="77777777" w:rsidTr="00822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FF19FE0" w14:textId="4CBCABB8" w:rsidR="00724575" w:rsidRPr="00724575" w:rsidRDefault="00724575" w:rsidP="007245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724575">
              <w:rPr>
                <w:color w:val="000000"/>
              </w:rPr>
              <w:t>djusted R squared</w:t>
            </w:r>
          </w:p>
        </w:tc>
        <w:tc>
          <w:tcPr>
            <w:tcW w:w="3005" w:type="dxa"/>
          </w:tcPr>
          <w:p w14:paraId="638F1842" w14:textId="759CD7DC" w:rsidR="00724575" w:rsidRPr="00724575" w:rsidRDefault="00822A11" w:rsidP="007245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2A11">
              <w:t>0.22</w:t>
            </w:r>
            <w:r>
              <w:t>9</w:t>
            </w:r>
          </w:p>
        </w:tc>
      </w:tr>
    </w:tbl>
    <w:p w14:paraId="657CE09C" w14:textId="77777777" w:rsidR="00724575" w:rsidRDefault="00724575"/>
    <w:p w14:paraId="56494B7A" w14:textId="5E20E3B2" w:rsidR="00724575" w:rsidRDefault="00724575">
      <w:r w:rsidRPr="00724575">
        <w:t xml:space="preserve">* p-value map </w:t>
      </w:r>
      <w:r w:rsidRPr="00724575">
        <w:tab/>
        <w:t>0 ‘***’ 0.001 ‘**’ 0.01 ‘*’ 0.05</w:t>
      </w:r>
    </w:p>
    <w:p w14:paraId="2D86A866" w14:textId="5678D898" w:rsidR="00822A11" w:rsidRPr="00BA3C58" w:rsidRDefault="00822A11" w:rsidP="00822A1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A3C5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bookmarkStart w:id="2" w:name="_Hlk166152185"/>
      <w:r w:rsidRPr="00822A11">
        <w:rPr>
          <w:rFonts w:ascii="Times New Roman" w:hAnsi="Times New Roman" w:cs="Times New Roman"/>
          <w:b/>
          <w:bCs/>
          <w:sz w:val="24"/>
          <w:szCs w:val="24"/>
        </w:rPr>
        <w:t xml:space="preserve">Linear regression </w:t>
      </w:r>
      <w:r>
        <w:rPr>
          <w:rFonts w:ascii="Times New Roman" w:hAnsi="Times New Roman" w:cs="Times New Roman"/>
          <w:b/>
          <w:bCs/>
          <w:sz w:val="24"/>
          <w:szCs w:val="24"/>
        </w:rPr>
        <w:t>model</w:t>
      </w:r>
      <w:r w:rsidRPr="00822A11">
        <w:rPr>
          <w:rFonts w:ascii="Times New Roman" w:hAnsi="Times New Roman" w:cs="Times New Roman"/>
          <w:b/>
          <w:bCs/>
          <w:sz w:val="24"/>
          <w:szCs w:val="24"/>
        </w:rPr>
        <w:t xml:space="preserve"> examining the association between </w:t>
      </w:r>
      <w:r>
        <w:rPr>
          <w:rFonts w:ascii="Times New Roman" w:hAnsi="Times New Roman" w:cs="Times New Roman"/>
          <w:b/>
          <w:bCs/>
          <w:sz w:val="24"/>
          <w:szCs w:val="24"/>
        </w:rPr>
        <w:t>rurality and DDR, incorporating</w:t>
      </w:r>
      <w:r w:rsidRPr="00822A11">
        <w:rPr>
          <w:rFonts w:ascii="Times New Roman" w:hAnsi="Times New Roman" w:cs="Times New Roman"/>
          <w:b/>
          <w:bCs/>
          <w:sz w:val="24"/>
          <w:szCs w:val="24"/>
        </w:rPr>
        <w:t xml:space="preserve"> an interaction term Minority ethnic group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822A11">
        <w:rPr>
          <w:rFonts w:ascii="Times New Roman" w:hAnsi="Times New Roman" w:cs="Times New Roman"/>
          <w:b/>
          <w:bCs/>
          <w:sz w:val="24"/>
          <w:szCs w:val="24"/>
        </w:rPr>
        <w:t>Socioeconomic deprivation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bookmarkEnd w:id="2"/>
    </w:p>
    <w:bookmarkEnd w:id="0"/>
    <w:p w14:paraId="76AB6400" w14:textId="77777777" w:rsidR="00822A11" w:rsidRDefault="00822A11"/>
    <w:sectPr w:rsidR="00822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E9F"/>
    <w:rsid w:val="00362560"/>
    <w:rsid w:val="005872F6"/>
    <w:rsid w:val="005A7A46"/>
    <w:rsid w:val="00724575"/>
    <w:rsid w:val="007B7E9F"/>
    <w:rsid w:val="00822A11"/>
    <w:rsid w:val="00F2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8EE8D"/>
  <w15:chartTrackingRefBased/>
  <w15:docId w15:val="{FDA6FAD8-6B0B-4485-B4A9-2487BB6F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E9F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7E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E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E9F"/>
    <w:rPr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7B7E9F"/>
    <w:pPr>
      <w:spacing w:after="0" w:line="240" w:lineRule="auto"/>
    </w:pPr>
    <w:rPr>
      <w:kern w:val="0"/>
      <w14:ligatures w14:val="none"/>
    </w:rPr>
  </w:style>
  <w:style w:type="table" w:styleId="GridTable5Dark-Accent1">
    <w:name w:val="Grid Table 5 Dark Accent 1"/>
    <w:basedOn w:val="TableNormal"/>
    <w:uiPriority w:val="50"/>
    <w:rsid w:val="007B7E9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eGrid">
    <w:name w:val="Table Grid"/>
    <w:basedOn w:val="TableNormal"/>
    <w:uiPriority w:val="39"/>
    <w:rsid w:val="00724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822A1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E331D-2B5E-4649-A694-E82365AE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Jemma Hazan</dc:creator>
  <cp:keywords/>
  <dc:description/>
  <cp:lastModifiedBy>Jemma Hazan</cp:lastModifiedBy>
  <cp:revision>5</cp:revision>
  <dcterms:created xsi:type="dcterms:W3CDTF">2024-01-05T11:53:00Z</dcterms:created>
  <dcterms:modified xsi:type="dcterms:W3CDTF">2024-05-09T15:36:00Z</dcterms:modified>
</cp:coreProperties>
</file>